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На вахту___________________________</w:t>
      </w:r>
    </w:p>
    <w:p>
      <w:pPr>
        <w:tabs>
          <w:tab w:val="left" w:pos="6762"/>
        </w:tabs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</w:p>
    <w:p>
      <w:pPr>
        <w:tabs>
          <w:tab w:val="left" w:pos="6762"/>
        </w:tabs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СОГЛАСОВАНО</w:t>
      </w:r>
    </w:p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Начальник управления по безопасности </w:t>
      </w:r>
    </w:p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и антитеррористической защищенности </w:t>
      </w:r>
    </w:p>
    <w:p>
      <w:pPr>
        <w:tabs>
          <w:tab w:val="left" w:pos="6762"/>
        </w:tabs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</w:p>
    <w:p>
      <w:pPr>
        <w:tabs>
          <w:tab w:val="left" w:pos="6762"/>
        </w:tabs>
        <w:wordWrap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 ФИО</w:t>
      </w:r>
    </w:p>
    <w:p>
      <w:pPr>
        <w:tabs>
          <w:tab w:val="left" w:pos="6762"/>
        </w:tabs>
        <w:wordWrap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«______»__________________202____ г.</w:t>
      </w:r>
    </w:p>
    <w:p>
      <w:pPr>
        <w:spacing w:after="0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Список </w:t>
      </w:r>
    </w:p>
    <w:p>
      <w:pPr>
        <w:spacing w:after="0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лиц, допущенных на выдачу и сдачу ключей </w:t>
      </w:r>
    </w:p>
    <w:p>
      <w:pPr>
        <w:spacing w:after="0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в корпусе____________________</w:t>
      </w:r>
    </w:p>
    <w:p>
      <w:pPr>
        <w:spacing w:after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</w:p>
    <w:tbl>
      <w:tblPr>
        <w:tblStyle w:val="18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26"/>
        <w:gridCol w:w="2614"/>
        <w:gridCol w:w="253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№</w:t>
            </w: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 xml:space="preserve">ФИО </w:t>
            </w: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Должность</w:t>
            </w: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Номер личной печати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(в случае опечатывания)</w:t>
            </w: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/>
                <w:lang w:eastAsia="en-US"/>
              </w:rPr>
              <w:t>Номер кабинета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/>
                <w:lang w:eastAsia="en-US"/>
              </w:rPr>
              <w:t>Номер кабинета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95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6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323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04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</w:tbl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Данное(ые) помещение(я) в соответствии с п. 1</w:t>
      </w:r>
      <w:r>
        <w:rPr>
          <w:rFonts w:hint="default" w:ascii="Arial" w:hAnsi="Arial" w:cs="Arial"/>
          <w:bCs/>
          <w:lang w:val="ru-RU" w:eastAsia="en-US"/>
        </w:rPr>
        <w:t>3</w:t>
      </w:r>
      <w:r>
        <w:rPr>
          <w:rFonts w:ascii="Arial" w:hAnsi="Arial" w:cs="Arial"/>
          <w:bCs/>
          <w:lang w:eastAsia="en-US"/>
        </w:rPr>
        <w:t>.</w:t>
      </w:r>
      <w:r>
        <w:rPr>
          <w:rFonts w:hint="default" w:ascii="Arial" w:hAnsi="Arial" w:cs="Arial"/>
          <w:bCs/>
          <w:lang w:val="ru-RU" w:eastAsia="en-US"/>
        </w:rPr>
        <w:t>8</w:t>
      </w:r>
      <w:bookmarkStart w:id="0" w:name="_GoBack"/>
      <w:bookmarkEnd w:id="0"/>
      <w:r>
        <w:rPr>
          <w:rFonts w:ascii="Arial" w:hAnsi="Arial" w:cs="Arial"/>
          <w:bCs/>
          <w:lang w:eastAsia="en-US"/>
        </w:rPr>
        <w:t xml:space="preserve"> Положения об обработке и защите персональных данных может (могут) быть вскрыто(ы) в нерабочее время только с составлением Акта. </w:t>
      </w:r>
    </w:p>
    <w:p>
      <w:pPr>
        <w:spacing w:after="0"/>
        <w:ind w:firstLine="275" w:firstLineChars="125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[Учет выдачи (приема) ключей от данного(ых) помещения(й) ведется в журнале сдачи помещения под охрану, в которых хранятся или (и) обрабатываются персональные данные </w:t>
      </w:r>
      <w:r>
        <w:rPr>
          <w:rFonts w:ascii="Arial" w:hAnsi="Arial" w:cs="Arial" w:eastAsiaTheme="minorHAnsi"/>
          <w:bCs/>
          <w:lang w:eastAsia="en-US"/>
        </w:rPr>
        <w:t>(в случае опечатывания помещения</w:t>
      </w:r>
      <w:r>
        <w:rPr>
          <w:rFonts w:ascii="Arial" w:hAnsi="Arial" w:cs="Arial"/>
          <w:bCs/>
          <w:lang w:eastAsia="en-US"/>
        </w:rPr>
        <w:t>)].</w:t>
      </w:r>
    </w:p>
    <w:p>
      <w:pPr>
        <w:ind w:firstLine="275" w:firstLineChars="125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Данное(ые) помещение(я) входит(ят) в перечень помещений [указывается наименование структурного подразделения], в которых обрабатываются и (или) хранятся персональные данные, утверждённый [указывается должность, фамилия, инициалы лица, утвердившего перечень, дата утверждения].  </w:t>
      </w: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275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793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 xml:space="preserve">должность </w:t>
            </w:r>
            <w:r>
              <w:rPr>
                <w:rFonts w:ascii="Arial" w:hAnsi="Arial" w:cs="Arial"/>
                <w:sz w:val="16"/>
                <w:szCs w:val="15"/>
                <w:lang w:eastAsia="en-US"/>
              </w:rPr>
              <w:t>руководителя академии, института, факультета, центра,  управления и др.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подпись</w:t>
            </w:r>
          </w:p>
        </w:tc>
        <w:tc>
          <w:tcPr>
            <w:tcW w:w="3793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расшифровка подписи</w:t>
            </w:r>
          </w:p>
        </w:tc>
      </w:tr>
    </w:tbl>
    <w:p>
      <w:pPr>
        <w:spacing w:after="0"/>
        <w:jc w:val="both"/>
        <w:rPr>
          <w:rFonts w:ascii="Arial" w:hAnsi="Arial" w:cs="Arial"/>
          <w:bCs/>
          <w:lang w:eastAsia="en-US"/>
        </w:rPr>
      </w:pPr>
    </w:p>
    <w:p>
      <w:pPr>
        <w:spacing w:after="0"/>
        <w:jc w:val="both"/>
        <w:rPr>
          <w:rFonts w:ascii="Arial" w:hAnsi="Arial" w:cs="Arial"/>
          <w:bCs/>
          <w:lang w:eastAsia="en-US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044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3806AD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AFF48BE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9F81AE4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25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2023-03-23T10:03:31Z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76CC6E69755749B182EE248B59F4672B</vt:lpwstr>
  </property>
</Properties>
</file>